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7C9" w:rsidRPr="000D3141" w:rsidRDefault="004B57C9" w:rsidP="004B57C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B57C9" w:rsidRDefault="004B57C9" w:rsidP="004B57C9">
      <w:pPr>
        <w:ind w:left="720"/>
        <w:jc w:val="center"/>
        <w:rPr>
          <w:b/>
          <w:szCs w:val="24"/>
        </w:rPr>
      </w:pPr>
    </w:p>
    <w:p w:rsidR="004B57C9" w:rsidRDefault="004B57C9" w:rsidP="004B57C9">
      <w:pPr>
        <w:ind w:left="720"/>
        <w:jc w:val="center"/>
        <w:rPr>
          <w:b/>
          <w:szCs w:val="24"/>
        </w:rPr>
      </w:pPr>
    </w:p>
    <w:p w:rsidR="004B57C9" w:rsidRPr="008C222B" w:rsidRDefault="004B57C9" w:rsidP="004B57C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10</w:t>
      </w:r>
    </w:p>
    <w:p w:rsidR="004B57C9" w:rsidRDefault="004B57C9" w:rsidP="004B57C9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17</w:t>
      </w:r>
      <w:r>
        <w:rPr>
          <w:szCs w:val="24"/>
        </w:rPr>
        <w:t>.03.2022 г.</w:t>
      </w:r>
    </w:p>
    <w:p w:rsidR="004B57C9" w:rsidRDefault="004B57C9" w:rsidP="004B57C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Горица Грънчарова-Кожарева и </w:t>
      </w:r>
      <w:r w:rsidRPr="00752A24">
        <w:rPr>
          <w:bCs/>
          <w:spacing w:val="-4"/>
          <w:szCs w:val="24"/>
        </w:rPr>
        <w:t>Тошко Тодоров, заместник-председател</w:t>
      </w:r>
      <w:r>
        <w:rPr>
          <w:bCs/>
          <w:spacing w:val="-4"/>
          <w:szCs w:val="24"/>
        </w:rPr>
        <w:t>и на Сметната палата, и проф. Георги Иванов, член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4B57C9" w:rsidRPr="00752A24" w:rsidRDefault="004B57C9" w:rsidP="004B57C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 xml:space="preserve">идеоконферентна връзка участва: </w:t>
      </w:r>
      <w:r w:rsidRPr="00752A24">
        <w:rPr>
          <w:bCs/>
          <w:spacing w:val="-4"/>
          <w:szCs w:val="24"/>
        </w:rPr>
        <w:t>Емил Евлогиев, член на Сметната палата.</w:t>
      </w:r>
    </w:p>
    <w:p w:rsidR="004B57C9" w:rsidRDefault="004B57C9" w:rsidP="004B57C9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B57C9" w:rsidRPr="00980543" w:rsidTr="00EB61F4">
        <w:tc>
          <w:tcPr>
            <w:tcW w:w="5353" w:type="dxa"/>
            <w:vAlign w:val="center"/>
          </w:tcPr>
          <w:p w:rsidR="004B57C9" w:rsidRPr="00980543" w:rsidRDefault="004B57C9" w:rsidP="00EB61F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B57C9" w:rsidRPr="00980543" w:rsidRDefault="004B57C9" w:rsidP="00EB61F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B57C9" w:rsidTr="00EB61F4">
        <w:tc>
          <w:tcPr>
            <w:tcW w:w="5353" w:type="dxa"/>
            <w:vAlign w:val="center"/>
          </w:tcPr>
          <w:p w:rsidR="004B57C9" w:rsidRDefault="004B57C9" w:rsidP="00EB61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B57C9" w:rsidRPr="004B57C9" w:rsidRDefault="004B57C9" w:rsidP="004B57C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57C9">
              <w:rPr>
                <w:bCs/>
                <w:spacing w:val="-4"/>
                <w:szCs w:val="24"/>
              </w:rPr>
              <w:t>Одитен доклад № 0200101221 за извършен одит за съответствие при управлението на публичните средства и дейности на Комисията за регулиране на съобщенията, за периода от 01.01.2019 г. до 31.12.2020 г.</w:t>
            </w:r>
          </w:p>
          <w:p w:rsidR="004B57C9" w:rsidRPr="00C60E17" w:rsidRDefault="004B57C9" w:rsidP="00EB61F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57C9" w:rsidRPr="00C60E17" w:rsidRDefault="004B57C9" w:rsidP="00EB61F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B57C9" w:rsidRDefault="004B57C9" w:rsidP="00EB61F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Default="004B57C9" w:rsidP="00EB61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B57C9" w:rsidRPr="006042AE" w:rsidRDefault="004B57C9" w:rsidP="00EB61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Pr="006042AE" w:rsidRDefault="004B57C9" w:rsidP="00EB61F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57C9" w:rsidRPr="0081558A" w:rsidRDefault="004B57C9" w:rsidP="00EB61F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57C9" w:rsidRPr="0026503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B57C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B57C9" w:rsidTr="00EB61F4">
        <w:tc>
          <w:tcPr>
            <w:tcW w:w="5353" w:type="dxa"/>
            <w:vAlign w:val="center"/>
          </w:tcPr>
          <w:p w:rsidR="004B57C9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B57C9" w:rsidRPr="004B57C9" w:rsidRDefault="004B57C9" w:rsidP="004B57C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57C9">
              <w:rPr>
                <w:bCs/>
                <w:spacing w:val="-4"/>
                <w:szCs w:val="24"/>
              </w:rPr>
              <w:t>Одитен доклад  № 0200301821 за извършен одит за съответствие при управлението на публичните средства и общинските дейности на община Хитрино, област Шумен, за периода от 01.01.2019 г. до 31.12.2020 г.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57C9" w:rsidRPr="0081558A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57C9" w:rsidRPr="00265039" w:rsidRDefault="004B57C9" w:rsidP="004B57C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B57C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B57C9" w:rsidTr="00EB61F4">
        <w:tc>
          <w:tcPr>
            <w:tcW w:w="5353" w:type="dxa"/>
            <w:vAlign w:val="center"/>
          </w:tcPr>
          <w:p w:rsidR="004B57C9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B57C9" w:rsidRPr="004B57C9" w:rsidRDefault="004B57C9" w:rsidP="004B57C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57C9">
              <w:rPr>
                <w:bCs/>
                <w:spacing w:val="-4"/>
                <w:szCs w:val="24"/>
              </w:rPr>
              <w:t>Д</w:t>
            </w:r>
            <w:r w:rsidRPr="004B57C9">
              <w:rPr>
                <w:bCs/>
                <w:spacing w:val="-4"/>
                <w:szCs w:val="24"/>
              </w:rPr>
              <w:t>оклад за резултатите от осъществения контрол за изпълнението на препоръките по Одитен доклад № 0200201320 за извършен одит за съответствие при управлението на публичните средства и дейности на Изпълнителната агенция „Железопътна администрация“, за периода от 01.01.2018 г. до 31.12.2019 г.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57C9" w:rsidRPr="0081558A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57C9" w:rsidRPr="00265039" w:rsidRDefault="004B57C9" w:rsidP="004B57C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B57C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B57C9" w:rsidTr="00EB61F4">
        <w:tc>
          <w:tcPr>
            <w:tcW w:w="5353" w:type="dxa"/>
            <w:vAlign w:val="center"/>
          </w:tcPr>
          <w:p w:rsidR="004B57C9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B57C9" w:rsidRPr="004B57C9" w:rsidRDefault="004B57C9" w:rsidP="004B57C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57C9">
              <w:rPr>
                <w:bCs/>
                <w:spacing w:val="-4"/>
                <w:szCs w:val="24"/>
              </w:rPr>
              <w:t>Д</w:t>
            </w:r>
            <w:r w:rsidRPr="004B57C9">
              <w:rPr>
                <w:bCs/>
                <w:spacing w:val="-4"/>
                <w:szCs w:val="24"/>
              </w:rPr>
              <w:t>оклад за резултатите от осъществения контрол за изпълнението на препоръките по Одитен доклад № 0200300619 за извършен одит за съответствие при възлагането на обществени поръчки и при придобиването, управлението и разпореждането с общинско имущество на община Чупрене, за периода от 01.01.2017 г. до 31.12.2018 г.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57C9" w:rsidRPr="0081558A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57C9" w:rsidRPr="00265039" w:rsidRDefault="004B57C9" w:rsidP="004B57C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B57C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B57C9" w:rsidTr="00EB61F4">
        <w:tc>
          <w:tcPr>
            <w:tcW w:w="5353" w:type="dxa"/>
            <w:vAlign w:val="center"/>
          </w:tcPr>
          <w:p w:rsidR="004B57C9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B57C9" w:rsidRPr="004B57C9" w:rsidRDefault="004B57C9" w:rsidP="004B57C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57C9">
              <w:rPr>
                <w:bCs/>
                <w:spacing w:val="-4"/>
                <w:szCs w:val="24"/>
              </w:rPr>
              <w:t>Одитен доклад № 0500101619 за извършен одит за съответствие при управлението на публичните средства и дейности в Националния музей „Земята и хората“, за периода от 01.01.2017 г. до 31.12.2018 г.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57C9" w:rsidRPr="0081558A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57C9" w:rsidRPr="00265039" w:rsidRDefault="004B57C9" w:rsidP="004B57C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4B57C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B57C9" w:rsidTr="00EB61F4">
        <w:tc>
          <w:tcPr>
            <w:tcW w:w="5353" w:type="dxa"/>
            <w:vAlign w:val="center"/>
          </w:tcPr>
          <w:p w:rsidR="004B57C9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B57C9" w:rsidRPr="004B57C9" w:rsidRDefault="004B57C9" w:rsidP="004B57C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57C9">
              <w:rPr>
                <w:bCs/>
                <w:spacing w:val="-4"/>
                <w:szCs w:val="24"/>
              </w:rPr>
              <w:t>Д</w:t>
            </w:r>
            <w:r w:rsidRPr="004B57C9">
              <w:rPr>
                <w:bCs/>
                <w:spacing w:val="-4"/>
                <w:szCs w:val="24"/>
              </w:rPr>
              <w:t>оклад за резултатите от осъществения контрол за изпълнението на препоръките по Одитен доклад № 0500101119 за извършен одит за съответствие при финансовото управление на публичните средства и дейности в Националния институт на правосъдието, за периода от 01.01.2017 г. до 31.12.2018 г.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57C9" w:rsidRPr="00C60E17" w:rsidRDefault="004B57C9" w:rsidP="004B57C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Default="004B57C9" w:rsidP="004B57C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57C9" w:rsidRPr="006042AE" w:rsidRDefault="004B57C9" w:rsidP="004B57C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57C9" w:rsidRPr="0081558A" w:rsidRDefault="004B57C9" w:rsidP="004B57C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57C9" w:rsidRPr="00265039" w:rsidRDefault="004B57C9" w:rsidP="004B57C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B57C9" w:rsidRDefault="004B57C9" w:rsidP="00EB61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B57C9" w:rsidRDefault="004B57C9"/>
    <w:p w:rsidR="004B57C9" w:rsidRDefault="004B57C9" w:rsidP="004B57C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B57C9" w:rsidRDefault="004B57C9" w:rsidP="004B57C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B57C9" w:rsidRDefault="004B57C9"/>
    <w:sectPr w:rsidR="004B57C9" w:rsidSect="004B57C9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5EC" w:rsidRDefault="009665EC" w:rsidP="004B57C9">
      <w:pPr>
        <w:spacing w:after="0" w:line="240" w:lineRule="auto"/>
      </w:pPr>
      <w:r>
        <w:separator/>
      </w:r>
    </w:p>
  </w:endnote>
  <w:endnote w:type="continuationSeparator" w:id="0">
    <w:p w:rsidR="009665EC" w:rsidRDefault="009665EC" w:rsidP="004B5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3447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57C9" w:rsidRDefault="004B57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57C9" w:rsidRDefault="004B5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5EC" w:rsidRDefault="009665EC" w:rsidP="004B57C9">
      <w:pPr>
        <w:spacing w:after="0" w:line="240" w:lineRule="auto"/>
      </w:pPr>
      <w:r>
        <w:separator/>
      </w:r>
    </w:p>
  </w:footnote>
  <w:footnote w:type="continuationSeparator" w:id="0">
    <w:p w:rsidR="009665EC" w:rsidRDefault="009665EC" w:rsidP="004B57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7C9"/>
    <w:rsid w:val="002B4726"/>
    <w:rsid w:val="004B57C9"/>
    <w:rsid w:val="0096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296F7"/>
  <w15:chartTrackingRefBased/>
  <w15:docId w15:val="{054AC857-0CC9-4358-8DBF-788EAF1E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7C9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7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7C9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B57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7C9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2022-03-21T13:07:00Z</dcterms:created>
  <dcterms:modified xsi:type="dcterms:W3CDTF">2022-03-21T13:15:00Z</dcterms:modified>
</cp:coreProperties>
</file>